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954"/>
        <w:gridCol w:w="4192"/>
      </w:tblGrid>
      <w:tr w:rsidR="00BD5416" w:rsidRPr="00D43FD5" w:rsidTr="00D43FD5">
        <w:trPr>
          <w:trHeight w:val="1408"/>
        </w:trPr>
        <w:tc>
          <w:tcPr>
            <w:tcW w:w="5240" w:type="dxa"/>
          </w:tcPr>
          <w:p w:rsidR="00BD5416" w:rsidRPr="00D43FD5" w:rsidRDefault="00C42976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Year Group: </w:t>
            </w:r>
            <w:r w:rsidR="00D1107E" w:rsidRPr="00D43FD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  <w:p w:rsidR="00BD5416" w:rsidRPr="00D43FD5" w:rsidRDefault="00BD5416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D5416" w:rsidRPr="00D43FD5" w:rsidRDefault="00BD5416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Name of project: </w:t>
            </w:r>
            <w:r w:rsidR="002C2DEA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A Drop in the Ocean </w:t>
            </w:r>
          </w:p>
          <w:p w:rsidR="00BD5416" w:rsidRPr="00D43FD5" w:rsidRDefault="00BD5416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D5416" w:rsidRPr="00D43FD5" w:rsidRDefault="00BD5416" w:rsidP="00C42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Term: </w:t>
            </w:r>
            <w:r w:rsidR="00787633" w:rsidRPr="00D43FD5">
              <w:rPr>
                <w:rFonts w:asciiTheme="majorHAnsi" w:hAnsiTheme="majorHAnsi" w:cstheme="majorHAnsi"/>
                <w:sz w:val="18"/>
                <w:szCs w:val="18"/>
              </w:rPr>
              <w:t>Spring 1</w:t>
            </w:r>
          </w:p>
          <w:p w:rsidR="002C2DEA" w:rsidRPr="00D43FD5" w:rsidRDefault="002C2DEA" w:rsidP="00C429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C2DEA" w:rsidRPr="00D43FD5" w:rsidRDefault="002C2DEA" w:rsidP="00C42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Learning about animals that live in the sea and how plastic pollution is affecting them. </w:t>
            </w:r>
          </w:p>
        </w:tc>
        <w:tc>
          <w:tcPr>
            <w:tcW w:w="5954" w:type="dxa"/>
          </w:tcPr>
          <w:p w:rsidR="00BD5416" w:rsidRPr="00D43FD5" w:rsidRDefault="00BD5416" w:rsidP="003177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Summary of current hook: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Discovery areas set up in the classroom for children to explore our new project: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 area: </w:t>
            </w:r>
          </w:p>
          <w:p w:rsidR="00317711" w:rsidRPr="00D43FD5" w:rsidRDefault="00317711" w:rsidP="003177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Use different materials to create ocean art.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Small world: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Using different sea objects and creatures to role play what life is like under the sea!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Construction: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Construct different vehicles that travel on and under water.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Investigation area: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Pick up the litter from the ocean trays to help protect the sea creatures and look after the environment.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Writing area: 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Writing sentences to describe different sea creatures. Explore different information books about the oceans.</w:t>
            </w:r>
          </w:p>
        </w:tc>
        <w:tc>
          <w:tcPr>
            <w:tcW w:w="4192" w:type="dxa"/>
          </w:tcPr>
          <w:p w:rsidR="00317711" w:rsidRPr="00D43FD5" w:rsidRDefault="00BD5416" w:rsidP="003177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Summary of current celebration:</w:t>
            </w:r>
          </w:p>
          <w:p w:rsidR="00317711" w:rsidRPr="00D43FD5" w:rsidRDefault="00317711" w:rsidP="003177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Monday 20</w:t>
            </w:r>
            <w:r w:rsidRPr="00D43FD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March from 2:15pm </w:t>
            </w:r>
          </w:p>
          <w:p w:rsidR="00317711" w:rsidRPr="00D43FD5" w:rsidRDefault="00781EF9" w:rsidP="0031771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Children and </w:t>
            </w:r>
            <w:r w:rsidR="00317711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visitor 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to decorate reusable bags</w:t>
            </w:r>
            <w:r w:rsidR="00317711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317711" w:rsidRPr="00D43FD5" w:rsidRDefault="00317711" w:rsidP="0031771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Children and visitor to pick litter from ocean ‘clean up’ trays. </w:t>
            </w:r>
          </w:p>
          <w:p w:rsidR="00317711" w:rsidRPr="00D43FD5" w:rsidRDefault="00317711" w:rsidP="0031771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Children share project and art learning with their visitor. </w:t>
            </w:r>
          </w:p>
          <w:p w:rsidR="00317711" w:rsidRPr="00D43FD5" w:rsidRDefault="00317711" w:rsidP="0031771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Children and visitor to draw maps showing continents and oceans. </w:t>
            </w:r>
          </w:p>
          <w:p w:rsidR="00317711" w:rsidRPr="00D43FD5" w:rsidRDefault="00317711" w:rsidP="0031771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Children and visitors to complete a geography quiz? </w:t>
            </w:r>
          </w:p>
          <w:p w:rsidR="00317711" w:rsidRPr="00D43FD5" w:rsidRDefault="00317711" w:rsidP="003177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17711" w:rsidRPr="00D43FD5" w:rsidRDefault="00317711" w:rsidP="003177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BD5416" w:rsidRPr="00D43FD5" w:rsidTr="002C34FA">
        <w:trPr>
          <w:trHeight w:val="1521"/>
        </w:trPr>
        <w:tc>
          <w:tcPr>
            <w:tcW w:w="15386" w:type="dxa"/>
            <w:gridSpan w:val="3"/>
          </w:tcPr>
          <w:p w:rsidR="00BD5416" w:rsidRPr="00D43FD5" w:rsidRDefault="00BD5416" w:rsidP="00BD541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Learning Journey</w:t>
            </w:r>
          </w:p>
          <w:p w:rsidR="004615D9" w:rsidRPr="00D43FD5" w:rsidRDefault="00781EF9" w:rsidP="0058744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National Curriculum objectives covered.</w:t>
            </w:r>
          </w:p>
          <w:p w:rsidR="0058744D" w:rsidRPr="00D43FD5" w:rsidRDefault="00E70848" w:rsidP="0058744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Geography </w:t>
            </w:r>
          </w:p>
          <w:p w:rsidR="0058744D" w:rsidRPr="00D43FD5" w:rsidRDefault="0058744D" w:rsidP="005874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Use maps, atlases and globes to identify continents and oceans</w:t>
            </w:r>
          </w:p>
          <w:p w:rsidR="0058744D" w:rsidRPr="00D43FD5" w:rsidRDefault="0058744D" w:rsidP="005874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Understand the similarities and differences through studying human and physical features of a small area in the UK and a small non-European county</w:t>
            </w:r>
          </w:p>
          <w:p w:rsidR="004615D9" w:rsidRPr="00D43FD5" w:rsidRDefault="00781EF9" w:rsidP="0058744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Science- </w:t>
            </w:r>
            <w:r w:rsidR="00E70848" w:rsidRPr="00D43FD5">
              <w:rPr>
                <w:rFonts w:asciiTheme="majorHAnsi" w:eastAsia="Calibri" w:hAnsiTheme="majorHAnsi" w:cstheme="majorHAnsi"/>
                <w:sz w:val="18"/>
                <w:szCs w:val="18"/>
              </w:rPr>
              <w:t>Identify and name a variety of common animals that are birds, fish, amphibians, reptiles, mammals and invertebrates.</w:t>
            </w:r>
          </w:p>
          <w:p w:rsidR="004615D9" w:rsidRPr="00D43FD5" w:rsidRDefault="004615D9" w:rsidP="00995E2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PSHE –</w:t>
            </w:r>
            <w:r w:rsidRPr="00D43FD5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Living in the wider world and caring about the environment – understanding the importance of recycling</w:t>
            </w:r>
          </w:p>
        </w:tc>
      </w:tr>
      <w:tr w:rsidR="00BD5416" w:rsidRPr="00D43FD5" w:rsidTr="00224294">
        <w:trPr>
          <w:trHeight w:val="789"/>
        </w:trPr>
        <w:tc>
          <w:tcPr>
            <w:tcW w:w="11194" w:type="dxa"/>
            <w:gridSpan w:val="2"/>
          </w:tcPr>
          <w:p w:rsidR="00BD5416" w:rsidRPr="00D43FD5" w:rsidRDefault="00BD5416" w:rsidP="008A7BF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What </w:t>
            </w:r>
            <w:proofErr w:type="gramStart"/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are</w:t>
            </w:r>
            <w:proofErr w:type="gramEnd"/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 current curriculum links to maths and English?</w:t>
            </w:r>
          </w:p>
          <w:p w:rsidR="00F01EF1" w:rsidRPr="00D43FD5" w:rsidRDefault="00F01EF1" w:rsidP="005874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English – 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Creating a fact file about child’s chosen sea creature. Discussing importance of each feature.</w:t>
            </w:r>
          </w:p>
          <w:p w:rsidR="00F01EF1" w:rsidRPr="00D43FD5" w:rsidRDefault="00F01EF1" w:rsidP="00995E27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Using descriptive language to write a poem about a chosen sea creature</w:t>
            </w:r>
            <w:r w:rsidR="00995E27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4192" w:type="dxa"/>
          </w:tcPr>
          <w:p w:rsidR="00BD5416" w:rsidRPr="00D43FD5" w:rsidRDefault="00E70EA3" w:rsidP="00BD541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Curriculum Facilities</w:t>
            </w:r>
          </w:p>
          <w:p w:rsidR="00BD5416" w:rsidRPr="00D43FD5" w:rsidRDefault="00193D66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Art Studio (Tuesday mornings) – sketching shells. </w:t>
            </w:r>
          </w:p>
          <w:p w:rsidR="00224294" w:rsidRDefault="00224294" w:rsidP="00BD54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Drama studio </w:t>
            </w:r>
            <w:r w:rsidR="00F2698B" w:rsidRPr="00D43FD5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33734C" w:rsidRPr="00D43FD5">
              <w:rPr>
                <w:rFonts w:asciiTheme="majorHAnsi" w:hAnsiTheme="majorHAnsi" w:cstheme="majorHAnsi"/>
                <w:sz w:val="18"/>
                <w:szCs w:val="18"/>
              </w:rPr>
              <w:t>performing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ocean poems </w:t>
            </w:r>
          </w:p>
          <w:p w:rsidR="00BD5416" w:rsidRPr="00D75BE0" w:rsidRDefault="002401CC" w:rsidP="00C071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 room – ocean songs </w:t>
            </w:r>
            <w:bookmarkStart w:id="0" w:name="_GoBack"/>
            <w:bookmarkEnd w:id="0"/>
          </w:p>
        </w:tc>
      </w:tr>
      <w:tr w:rsidR="00BD5416" w:rsidRPr="00D43FD5" w:rsidTr="00D43FD5">
        <w:trPr>
          <w:trHeight w:val="2538"/>
        </w:trPr>
        <w:tc>
          <w:tcPr>
            <w:tcW w:w="5240" w:type="dxa"/>
          </w:tcPr>
          <w:p w:rsidR="00BD5416" w:rsidRPr="00D43FD5" w:rsidRDefault="00BD5416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Integrity</w:t>
            </w:r>
          </w:p>
          <w:p w:rsidR="00C42976" w:rsidRPr="00D43FD5" w:rsidRDefault="00C4297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What opportunities are there for children to develop integrity and moral principles within the project?</w:t>
            </w:r>
          </w:p>
          <w:p w:rsidR="00A6656D" w:rsidRPr="00D43FD5" w:rsidRDefault="00A6656D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A6656D" w:rsidRPr="00D43FD5" w:rsidRDefault="00A6656D" w:rsidP="00A665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Science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- Learning about the impact of plastic waste on the         environment and the harm that it causes to see creatures.</w:t>
            </w:r>
          </w:p>
          <w:p w:rsidR="00BD5416" w:rsidRPr="00D43FD5" w:rsidRDefault="00A6656D" w:rsidP="008A7B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Encouraging the children to stop single use plastic e.g. using a reusable drinks bottle. Encouraging children/parents to use less single use plastic in lunchboxes.</w:t>
            </w:r>
            <w:r w:rsidR="004615D9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A20C1" w:rsidRPr="00D43FD5">
              <w:rPr>
                <w:rFonts w:asciiTheme="majorHAnsi" w:hAnsiTheme="majorHAnsi" w:cstheme="majorHAnsi"/>
                <w:sz w:val="18"/>
                <w:szCs w:val="18"/>
              </w:rPr>
              <w:t>Children think about the things they can do to improve their recycling and reduce waste. Children consider what they might do in the future to make a difference.</w:t>
            </w:r>
          </w:p>
        </w:tc>
        <w:tc>
          <w:tcPr>
            <w:tcW w:w="5954" w:type="dxa"/>
          </w:tcPr>
          <w:p w:rsidR="00BD5416" w:rsidRPr="00D43FD5" w:rsidRDefault="002A20C1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Determination and Effort</w:t>
            </w:r>
          </w:p>
          <w:p w:rsidR="00546395" w:rsidRPr="00D43FD5" w:rsidRDefault="00C42976" w:rsidP="00995E27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How are all children encouraged to struggle? Question? Make discoveries? Have a voice?</w:t>
            </w:r>
          </w:p>
          <w:p w:rsidR="00995E27" w:rsidRPr="00D43FD5" w:rsidRDefault="00995E27" w:rsidP="00995E27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2A20C1" w:rsidRPr="00D43FD5" w:rsidRDefault="00546395" w:rsidP="000355B1">
            <w:pPr>
              <w:pStyle w:val="ListParagraph"/>
              <w:ind w:lef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Eng</w:t>
            </w:r>
            <w:r w:rsidR="002A20C1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- children research animals they want to write their fact files about. Learn facts from videos, books and adults.  </w:t>
            </w:r>
          </w:p>
          <w:p w:rsidR="00546395" w:rsidRPr="00D43FD5" w:rsidRDefault="00546395" w:rsidP="002A20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A20C1" w:rsidRPr="00D43FD5" w:rsidRDefault="00546395" w:rsidP="000355B1">
            <w:pPr>
              <w:pStyle w:val="ListParagraph"/>
              <w:ind w:lef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Project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–</w:t>
            </w:r>
            <w:r w:rsidR="002A20C1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learn about plastic pollution and seek to make a positive contribution from what they have learnt. </w:t>
            </w:r>
          </w:p>
          <w:p w:rsidR="00546395" w:rsidRPr="00D43FD5" w:rsidRDefault="00B308DB" w:rsidP="00D75BE0">
            <w:pPr>
              <w:pStyle w:val="ListParagraph"/>
              <w:ind w:left="11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Children make the most of every learning opportunity by trying their best and being productive with their time.</w:t>
            </w:r>
            <w:r w:rsidR="008A7BF4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192" w:type="dxa"/>
          </w:tcPr>
          <w:p w:rsidR="00BD5416" w:rsidRPr="00D43FD5" w:rsidRDefault="00BD5416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Respect</w:t>
            </w:r>
          </w:p>
          <w:p w:rsidR="00BD5416" w:rsidRPr="00D43FD5" w:rsidRDefault="00C4297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How does the project currently address wider world matters and celebrate differences?</w:t>
            </w:r>
          </w:p>
          <w:p w:rsidR="00546395" w:rsidRPr="00D43FD5" w:rsidRDefault="00546395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4615D9" w:rsidRPr="00D43FD5" w:rsidRDefault="00546395" w:rsidP="004615D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PSHE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- Thinking about the use of single use plastic and the negative effect it has on our environment. Teaching children to be respectful of our environment and the wildlife within it.</w:t>
            </w:r>
            <w:r w:rsidR="004615D9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Understanding the importance of recycling to help our planet and its wildlife.</w:t>
            </w:r>
          </w:p>
        </w:tc>
      </w:tr>
      <w:tr w:rsidR="00BD5416" w:rsidRPr="00D43FD5" w:rsidTr="00D43FD5">
        <w:trPr>
          <w:trHeight w:val="1840"/>
        </w:trPr>
        <w:tc>
          <w:tcPr>
            <w:tcW w:w="5240" w:type="dxa"/>
          </w:tcPr>
          <w:p w:rsidR="00BD5416" w:rsidRPr="00D43FD5" w:rsidRDefault="00BD5416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Growth Mindset</w:t>
            </w:r>
          </w:p>
          <w:p w:rsidR="00C42976" w:rsidRPr="00D43FD5" w:rsidRDefault="00C4297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How does the project currently encourage children to have growth mindset?</w:t>
            </w:r>
          </w:p>
          <w:p w:rsidR="00B308DB" w:rsidRPr="00D43FD5" w:rsidRDefault="00FB20EE" w:rsidP="005874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Eng</w:t>
            </w:r>
            <w:r w:rsidR="00B308DB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- edit and improve their fact files to create better pieces of writing. They learn from previous mistakes to try and not recreate them. Children celebrate other people’s successes. </w:t>
            </w:r>
          </w:p>
          <w:p w:rsidR="00BD5416" w:rsidRPr="00D43FD5" w:rsidRDefault="00FB20EE" w:rsidP="00995E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P.E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– collaboration and perseverance to practice a routine</w:t>
            </w:r>
            <w:r w:rsidR="00B308DB" w:rsidRPr="00D43FD5">
              <w:rPr>
                <w:rFonts w:asciiTheme="majorHAnsi" w:hAnsiTheme="majorHAnsi" w:cstheme="majorHAnsi"/>
                <w:sz w:val="18"/>
                <w:szCs w:val="18"/>
              </w:rPr>
              <w:t>. Allow other children</w:t>
            </w:r>
            <w:r w:rsidR="00995E27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5954" w:type="dxa"/>
          </w:tcPr>
          <w:p w:rsidR="00BD5416" w:rsidRPr="00D43FD5" w:rsidRDefault="00BD5416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Critical Thinking</w:t>
            </w:r>
          </w:p>
          <w:p w:rsidR="00BD5416" w:rsidRPr="00D43FD5" w:rsidRDefault="00C4297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What are the opportunities for critical thinking throughout the project?</w:t>
            </w:r>
          </w:p>
          <w:p w:rsidR="00FB20EE" w:rsidRPr="00D43FD5" w:rsidRDefault="00FB20EE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B20EE" w:rsidRPr="00D43FD5" w:rsidRDefault="00D3443D" w:rsidP="005874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PSHE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57D56" w:rsidRPr="00D43FD5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57D56" w:rsidRPr="00D43FD5">
              <w:rPr>
                <w:rFonts w:asciiTheme="majorHAnsi" w:hAnsiTheme="majorHAnsi" w:cstheme="majorHAnsi"/>
                <w:sz w:val="18"/>
                <w:szCs w:val="18"/>
              </w:rPr>
              <w:t>Why should we recycle if other people don’t bother?</w:t>
            </w:r>
          </w:p>
          <w:p w:rsidR="00057D56" w:rsidRPr="00D43FD5" w:rsidRDefault="00076362" w:rsidP="00C429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Can I </w:t>
            </w:r>
            <w:r w:rsidR="00057D56" w:rsidRPr="00D43FD5">
              <w:rPr>
                <w:rFonts w:asciiTheme="majorHAnsi" w:hAnsiTheme="majorHAnsi" w:cstheme="majorHAnsi"/>
                <w:sz w:val="18"/>
                <w:szCs w:val="18"/>
              </w:rPr>
              <w:t>make a difference?</w:t>
            </w:r>
          </w:p>
          <w:p w:rsidR="00076362" w:rsidRPr="00D43FD5" w:rsidRDefault="00076362" w:rsidP="00C429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What impact can 1 person make on the world?</w:t>
            </w:r>
          </w:p>
          <w:p w:rsidR="00057D56" w:rsidRPr="00D43FD5" w:rsidRDefault="00057D56" w:rsidP="00C4297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D3443D" w:rsidRPr="00D43FD5" w:rsidRDefault="00D3443D" w:rsidP="00057D56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C42976" w:rsidRPr="00D43FD5" w:rsidRDefault="00C42976" w:rsidP="00C4297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A school within a garden</w:t>
            </w:r>
          </w:p>
          <w:p w:rsidR="00BD5416" w:rsidRPr="00D43FD5" w:rsidRDefault="00C4297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i/>
                <w:sz w:val="18"/>
                <w:szCs w:val="18"/>
              </w:rPr>
              <w:t>How are the school gardens being used effectively and meaningfully within your project?</w:t>
            </w:r>
          </w:p>
          <w:p w:rsidR="006F62F6" w:rsidRPr="00D43FD5" w:rsidRDefault="006F62F6" w:rsidP="00C42976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6F62F6" w:rsidRPr="00D43FD5" w:rsidRDefault="006F62F6" w:rsidP="005874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Science – 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>Welly walk to tally seen animals.</w:t>
            </w:r>
          </w:p>
          <w:p w:rsidR="000355B1" w:rsidRPr="00D43FD5" w:rsidRDefault="0058744D" w:rsidP="0058744D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 w:rsidR="000355B1" w:rsidRPr="00D43FD5">
              <w:rPr>
                <w:rFonts w:asciiTheme="majorHAnsi" w:hAnsiTheme="majorHAnsi" w:cstheme="majorHAnsi"/>
                <w:b/>
                <w:sz w:val="18"/>
                <w:szCs w:val="18"/>
              </w:rPr>
              <w:t>cience/Maths</w:t>
            </w:r>
            <w:r w:rsidR="000355B1"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 - Set out marker</w:t>
            </w:r>
            <w:r w:rsidRPr="00D43FD5">
              <w:rPr>
                <w:rFonts w:asciiTheme="majorHAnsi" w:hAnsiTheme="majorHAnsi" w:cstheme="majorHAnsi"/>
                <w:sz w:val="18"/>
                <w:szCs w:val="18"/>
              </w:rPr>
              <w:t xml:space="preserve">s to measure the size of a blue </w:t>
            </w:r>
            <w:r w:rsidR="000355B1" w:rsidRPr="00D43FD5">
              <w:rPr>
                <w:rFonts w:asciiTheme="majorHAnsi" w:hAnsiTheme="majorHAnsi" w:cstheme="majorHAnsi"/>
                <w:sz w:val="18"/>
                <w:szCs w:val="18"/>
              </w:rPr>
              <w:t>whale.</w:t>
            </w:r>
          </w:p>
        </w:tc>
      </w:tr>
    </w:tbl>
    <w:p w:rsidR="0058744D" w:rsidRPr="002418D1" w:rsidRDefault="0058744D">
      <w:pPr>
        <w:rPr>
          <w:sz w:val="20"/>
          <w:szCs w:val="20"/>
        </w:rPr>
      </w:pPr>
    </w:p>
    <w:sectPr w:rsidR="0058744D" w:rsidRPr="002418D1" w:rsidSect="008A7BF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970"/>
    <w:multiLevelType w:val="hybridMultilevel"/>
    <w:tmpl w:val="0F90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9A2"/>
    <w:multiLevelType w:val="hybridMultilevel"/>
    <w:tmpl w:val="6B74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36"/>
    <w:multiLevelType w:val="hybridMultilevel"/>
    <w:tmpl w:val="C28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372A"/>
    <w:multiLevelType w:val="hybridMultilevel"/>
    <w:tmpl w:val="2EAA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0F8D"/>
    <w:multiLevelType w:val="hybridMultilevel"/>
    <w:tmpl w:val="ABFE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41FC"/>
    <w:multiLevelType w:val="hybridMultilevel"/>
    <w:tmpl w:val="56E022E8"/>
    <w:lvl w:ilvl="0" w:tplc="304C4DA0">
      <w:start w:val="16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39647A1F"/>
    <w:multiLevelType w:val="hybridMultilevel"/>
    <w:tmpl w:val="FE88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35F2"/>
    <w:multiLevelType w:val="hybridMultilevel"/>
    <w:tmpl w:val="9014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0A82"/>
    <w:multiLevelType w:val="hybridMultilevel"/>
    <w:tmpl w:val="8112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65A"/>
    <w:multiLevelType w:val="hybridMultilevel"/>
    <w:tmpl w:val="3EAE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805EC"/>
    <w:multiLevelType w:val="hybridMultilevel"/>
    <w:tmpl w:val="D9AA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935A3"/>
    <w:multiLevelType w:val="hybridMultilevel"/>
    <w:tmpl w:val="C0F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17072"/>
    <w:multiLevelType w:val="hybridMultilevel"/>
    <w:tmpl w:val="19C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8356F"/>
    <w:multiLevelType w:val="hybridMultilevel"/>
    <w:tmpl w:val="9D9A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05A0"/>
    <w:multiLevelType w:val="hybridMultilevel"/>
    <w:tmpl w:val="B7D6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67D0"/>
    <w:multiLevelType w:val="hybridMultilevel"/>
    <w:tmpl w:val="BC5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22"/>
    <w:rsid w:val="000315AD"/>
    <w:rsid w:val="000355B1"/>
    <w:rsid w:val="00057D56"/>
    <w:rsid w:val="00076362"/>
    <w:rsid w:val="000F03EF"/>
    <w:rsid w:val="0012355B"/>
    <w:rsid w:val="00125C95"/>
    <w:rsid w:val="0015120B"/>
    <w:rsid w:val="00193D66"/>
    <w:rsid w:val="00224294"/>
    <w:rsid w:val="002401CC"/>
    <w:rsid w:val="002418D1"/>
    <w:rsid w:val="00283E1F"/>
    <w:rsid w:val="002A20C1"/>
    <w:rsid w:val="002C2DEA"/>
    <w:rsid w:val="00317711"/>
    <w:rsid w:val="0033734C"/>
    <w:rsid w:val="00355EF9"/>
    <w:rsid w:val="003F30C3"/>
    <w:rsid w:val="004615D9"/>
    <w:rsid w:val="00471B55"/>
    <w:rsid w:val="00546395"/>
    <w:rsid w:val="00556A07"/>
    <w:rsid w:val="0058744D"/>
    <w:rsid w:val="005A0361"/>
    <w:rsid w:val="005B6373"/>
    <w:rsid w:val="006407C1"/>
    <w:rsid w:val="006771CD"/>
    <w:rsid w:val="006F62F6"/>
    <w:rsid w:val="00781EF9"/>
    <w:rsid w:val="00787633"/>
    <w:rsid w:val="007E3922"/>
    <w:rsid w:val="00854FF2"/>
    <w:rsid w:val="008A6D09"/>
    <w:rsid w:val="008A7BF4"/>
    <w:rsid w:val="008E5187"/>
    <w:rsid w:val="00970CE4"/>
    <w:rsid w:val="009735CF"/>
    <w:rsid w:val="00995E27"/>
    <w:rsid w:val="00A31ADE"/>
    <w:rsid w:val="00A6656D"/>
    <w:rsid w:val="00AF4A61"/>
    <w:rsid w:val="00AF5020"/>
    <w:rsid w:val="00B308DB"/>
    <w:rsid w:val="00BC14F7"/>
    <w:rsid w:val="00BD5416"/>
    <w:rsid w:val="00C071D7"/>
    <w:rsid w:val="00C42976"/>
    <w:rsid w:val="00CA45E3"/>
    <w:rsid w:val="00D1107E"/>
    <w:rsid w:val="00D3443D"/>
    <w:rsid w:val="00D43FD5"/>
    <w:rsid w:val="00D54771"/>
    <w:rsid w:val="00D6233F"/>
    <w:rsid w:val="00D75BE0"/>
    <w:rsid w:val="00E70848"/>
    <w:rsid w:val="00E70EA3"/>
    <w:rsid w:val="00F01EF1"/>
    <w:rsid w:val="00F2698B"/>
    <w:rsid w:val="00F65422"/>
    <w:rsid w:val="00F92A4F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E65E"/>
  <w15:docId w15:val="{1E0E4363-7DB7-4FDB-9611-86FCA8F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74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</dc:creator>
  <cp:keywords/>
  <dc:description/>
  <cp:lastModifiedBy>Kate Woods</cp:lastModifiedBy>
  <cp:revision>13</cp:revision>
  <cp:lastPrinted>2019-11-20T14:40:00Z</cp:lastPrinted>
  <dcterms:created xsi:type="dcterms:W3CDTF">2022-06-28T10:35:00Z</dcterms:created>
  <dcterms:modified xsi:type="dcterms:W3CDTF">2023-03-10T14:55:00Z</dcterms:modified>
</cp:coreProperties>
</file>